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253" w:firstLineChars="900"/>
        <w:rPr>
          <w:b/>
          <w:bCs/>
          <w:sz w:val="36"/>
          <w:szCs w:val="36"/>
        </w:rPr>
      </w:pPr>
    </w:p>
    <w:p>
      <w:pPr>
        <w:ind w:firstLine="3253" w:firstLineChars="900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房屋租赁合同</w:t>
      </w:r>
    </w:p>
    <w:p>
      <w:pPr>
        <w:spacing w:line="240" w:lineRule="exact"/>
        <w:jc w:val="center"/>
        <w:rPr>
          <w:b/>
          <w:bCs/>
          <w:sz w:val="44"/>
          <w:szCs w:val="44"/>
        </w:rPr>
      </w:pPr>
    </w:p>
    <w:p>
      <w:pPr>
        <w:spacing w:line="400" w:lineRule="exact"/>
        <w:rPr>
          <w:sz w:val="24"/>
        </w:rPr>
      </w:pPr>
      <w:r>
        <w:rPr>
          <w:rFonts w:hint="eastAsia"/>
          <w:sz w:val="24"/>
        </w:rPr>
        <w:t>出租方：十堰市城市公交集团有限公司（以下简称甲方）</w:t>
      </w:r>
    </w:p>
    <w:p>
      <w:pPr>
        <w:spacing w:line="400" w:lineRule="exact"/>
        <w:rPr>
          <w:sz w:val="24"/>
        </w:rPr>
      </w:pPr>
      <w:r>
        <w:rPr>
          <w:rFonts w:hint="eastAsia"/>
          <w:sz w:val="24"/>
        </w:rPr>
        <w:t>承租方：                          （以下简称乙方）</w:t>
      </w:r>
    </w:p>
    <w:p>
      <w:pPr>
        <w:pStyle w:val="2"/>
        <w:spacing w:line="400" w:lineRule="exact"/>
        <w:ind w:firstLine="480"/>
        <w:rPr>
          <w:sz w:val="24"/>
        </w:rPr>
      </w:pPr>
      <w:r>
        <w:rPr>
          <w:rFonts w:hint="eastAsia"/>
          <w:sz w:val="24"/>
        </w:rPr>
        <w:t>根据《中华人民共和国民法典》及相关法律法规的规定，甲、乙双方在平等自愿、协商一致的基础上，就甲方房屋出租给乙方使用，达成以下协议，订立本合同。</w:t>
      </w:r>
    </w:p>
    <w:p>
      <w:pPr>
        <w:numPr>
          <w:ilvl w:val="0"/>
          <w:numId w:val="1"/>
        </w:numPr>
        <w:spacing w:line="400" w:lineRule="exact"/>
        <w:rPr>
          <w:sz w:val="24"/>
        </w:rPr>
      </w:pPr>
      <w:r>
        <w:rPr>
          <w:rFonts w:hint="eastAsia"/>
          <w:sz w:val="24"/>
        </w:rPr>
        <w:t>房屋状况，租赁期限、费用及交纳方式：</w:t>
      </w:r>
    </w:p>
    <w:p>
      <w:pPr>
        <w:spacing w:line="40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1、租赁房屋座落于十堰市_____________区________路_______号。房屋_______间，使用面积_______平方米。</w:t>
      </w:r>
    </w:p>
    <w:p>
      <w:pPr>
        <w:spacing w:line="40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2、租赁期限为_________年。自_______年______月_____日起至_______年______月______日止。</w:t>
      </w:r>
    </w:p>
    <w:p>
      <w:pPr>
        <w:spacing w:line="40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3、租赁房屋用途_______</w:t>
      </w:r>
      <w:r>
        <w:rPr>
          <w:rFonts w:hint="eastAsia"/>
          <w:sz w:val="24"/>
          <w:u w:val="single"/>
        </w:rPr>
        <w:t xml:space="preserve">         </w:t>
      </w:r>
      <w:r>
        <w:rPr>
          <w:rFonts w:hint="eastAsia"/>
          <w:sz w:val="24"/>
        </w:rPr>
        <w:t>_ 使用。</w:t>
      </w:r>
    </w:p>
    <w:p>
      <w:pPr>
        <w:spacing w:line="400" w:lineRule="exact"/>
        <w:rPr>
          <w:sz w:val="24"/>
        </w:rPr>
      </w:pPr>
      <w:r>
        <w:rPr>
          <w:rFonts w:hint="eastAsia"/>
          <w:sz w:val="24"/>
        </w:rPr>
        <w:t xml:space="preserve">    4、租金每月</w:t>
      </w:r>
      <w:r>
        <w:rPr>
          <w:rFonts w:hint="eastAsia"/>
          <w:sz w:val="24"/>
          <w:u w:val="single"/>
        </w:rPr>
        <w:t xml:space="preserve">         </w:t>
      </w:r>
      <w:r>
        <w:rPr>
          <w:rFonts w:hint="eastAsia"/>
          <w:sz w:val="24"/>
        </w:rPr>
        <w:t>元，共计（大写）</w:t>
      </w:r>
      <w:r>
        <w:rPr>
          <w:rFonts w:hint="eastAsia"/>
          <w:sz w:val="24"/>
          <w:u w:val="single"/>
        </w:rPr>
        <w:t xml:space="preserve">                          </w:t>
      </w:r>
      <w:r>
        <w:rPr>
          <w:rFonts w:hint="eastAsia"/>
          <w:sz w:val="24"/>
        </w:rPr>
        <w:t>。</w:t>
      </w:r>
    </w:p>
    <w:p>
      <w:pPr>
        <w:spacing w:line="40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5、租金交纳方式：按年支付，合同签订后三个工作日内一次性足额交纳。</w:t>
      </w:r>
    </w:p>
    <w:p>
      <w:pPr>
        <w:spacing w:line="40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6、履约保证金        元，合同签订当日交纳，合同终止时未欠费用和无违约则如数退还，不计利息。中途擅自退房，保证金不予退还。</w:t>
      </w:r>
    </w:p>
    <w:p>
      <w:pPr>
        <w:spacing w:line="400" w:lineRule="exact"/>
        <w:ind w:firstLine="480" w:firstLineChars="200"/>
        <w:rPr>
          <w:sz w:val="24"/>
        </w:rPr>
      </w:pP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7、水电费按国家政策执行，</w:t>
      </w:r>
      <w:r>
        <w:rPr>
          <w:rFonts w:hint="eastAsia"/>
          <w:sz w:val="24"/>
        </w:rPr>
        <w:t>物业费</w:t>
      </w:r>
      <w:r>
        <w:rPr>
          <w:rFonts w:hint="eastAsia"/>
          <w:sz w:val="24"/>
          <w:u w:val="single"/>
        </w:rPr>
        <w:t xml:space="preserve">   </w:t>
      </w:r>
      <w:r>
        <w:rPr>
          <w:rFonts w:hint="eastAsia"/>
          <w:sz w:val="24"/>
        </w:rPr>
        <w:t>元/㎡，水、电、物业费用按月支付，次月10日前支付上月费用。</w:t>
      </w:r>
    </w:p>
    <w:p>
      <w:pPr>
        <w:spacing w:line="40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8、甲方账户信息：</w:t>
      </w:r>
    </w:p>
    <w:p>
      <w:pPr>
        <w:spacing w:line="40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开户行：农商行营业部                         账号：82010000001207864</w:t>
      </w:r>
    </w:p>
    <w:p>
      <w:pPr>
        <w:spacing w:line="400" w:lineRule="exact"/>
        <w:ind w:left="560"/>
        <w:rPr>
          <w:sz w:val="24"/>
        </w:rPr>
      </w:pPr>
      <w:r>
        <w:rPr>
          <w:rFonts w:hint="eastAsia"/>
          <w:sz w:val="24"/>
        </w:rPr>
        <w:t>二、双方权利与义务：</w:t>
      </w:r>
    </w:p>
    <w:p>
      <w:pPr>
        <w:spacing w:line="400" w:lineRule="exact"/>
        <w:ind w:firstLine="240" w:firstLineChars="100"/>
        <w:rPr>
          <w:sz w:val="24"/>
        </w:rPr>
      </w:pPr>
      <w:r>
        <w:rPr>
          <w:rFonts w:hint="eastAsia"/>
          <w:sz w:val="24"/>
        </w:rPr>
        <w:t>（一）甲方的权利与义务：</w:t>
      </w:r>
    </w:p>
    <w:p>
      <w:pPr>
        <w:spacing w:line="40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1、甲方提供给乙方符合使用要求的房屋。</w:t>
      </w:r>
    </w:p>
    <w:p>
      <w:pPr>
        <w:spacing w:line="40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2、有权督促乙方守法经营。</w:t>
      </w:r>
    </w:p>
    <w:p>
      <w:pPr>
        <w:spacing w:line="400" w:lineRule="exact"/>
        <w:ind w:firstLine="480" w:firstLineChars="20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3、每年不定期检修一次租赁房屋。</w:t>
      </w:r>
    </w:p>
    <w:p>
      <w:pPr>
        <w:spacing w:line="40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4、甲方有权按合同约定收取房租、水、电、气、物业等相关费用。</w:t>
      </w:r>
    </w:p>
    <w:p>
      <w:pPr>
        <w:spacing w:line="400" w:lineRule="exact"/>
        <w:ind w:firstLine="240" w:firstLineChars="100"/>
        <w:rPr>
          <w:sz w:val="24"/>
        </w:rPr>
      </w:pPr>
      <w:r>
        <w:rPr>
          <w:rFonts w:hint="eastAsia"/>
          <w:sz w:val="24"/>
        </w:rPr>
        <w:t>（二）乙方的权利与义务：</w:t>
      </w:r>
    </w:p>
    <w:p>
      <w:pPr>
        <w:spacing w:line="40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1、依法办理工商、税务登记及相关证件（如流动人口婚育证、暂住证等）,依法纳税、缴费。</w:t>
      </w:r>
    </w:p>
    <w:p>
      <w:pPr>
        <w:spacing w:line="40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2、服从甲方管理，提供承租人营业执照或身份证复印件;承租房门前不准乱停车辆、堆放杂物、商品及器物；不出店占道经营，不私接电线等，否则，由此造成损失，乙方负全部责任。</w:t>
      </w:r>
    </w:p>
    <w:p>
      <w:pPr>
        <w:spacing w:line="40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3、承担租赁期间工商、税务、治安、城管、卫生及有关部门规定的与乙方经营直接相关的费用及水、电、气、物业等费用。</w:t>
      </w:r>
    </w:p>
    <w:p>
      <w:pPr>
        <w:spacing w:line="40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4、乙方应爱护承租房及室内设施，如有损坏，甲方提供有偿维修，乙方承担材料及维修费用。乙方装修，须经甲方书面同意方可施工，相关费用由乙方自行承担。本合同终止时，应将装修部分、门店字号、广告牌拆除，恢复房屋原状，拆除费用及相关损失由乙方自行承担，且不得恶意损坏、拆除已有装修，损坏房屋的乙方应照价赔偿或负责修复。乙方不履行拆除义务的，甲方可代为拆除，由此产生的相关费用由乙方承担。甲方同意利用的，可不做拆除，但乙方不得要求甲方做任何形式的补偿或支付费用。</w:t>
      </w:r>
    </w:p>
    <w:p>
      <w:pPr>
        <w:spacing w:line="40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5、乙方需要制作门牌字号、广告牌、其规格和安装位置必须事先经甲方同意，且符合相关部门要求；否则，无条件拆除。</w:t>
      </w:r>
    </w:p>
    <w:p>
      <w:pPr>
        <w:numPr>
          <w:ilvl w:val="0"/>
          <w:numId w:val="2"/>
        </w:numPr>
        <w:spacing w:line="40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未经甲方同意，乙方不得擅自将承租房转租、转借，不得擅自改变房屋用途。</w:t>
      </w:r>
    </w:p>
    <w:p>
      <w:pPr>
        <w:numPr>
          <w:ilvl w:val="0"/>
          <w:numId w:val="2"/>
        </w:numPr>
        <w:spacing w:line="40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乙方必须切实做好消防安全和治安防范工作，制定相应的规章制度，接收消防、治安等监督部门和甲方的检查监督，及时消除隐患，确保安全。乙方不得在承租房屋内生产、存放易燃、易爆、有毒或危险化学物品等对周边环境有影响的物品，不得在承租房屋内使用非约定用途必须的大功率电器或不合格电器，不得利用承租房屋进行违法活动，不得从事有危害房屋安全和扰民的经营活动。</w:t>
      </w:r>
    </w:p>
    <w:p>
      <w:pPr>
        <w:numPr>
          <w:ilvl w:val="0"/>
          <w:numId w:val="2"/>
        </w:numPr>
        <w:spacing w:line="40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租赁期间内，乙方是房屋的实际管理人，需时刻注意防火、防盗、防触电，不做危及自身</w:t>
      </w:r>
      <w:r>
        <w:rPr>
          <w:rFonts w:hint="eastAsia"/>
          <w:sz w:val="24"/>
          <w:lang w:eastAsia="zh-CN"/>
        </w:rPr>
        <w:t>和他人</w:t>
      </w:r>
      <w:r>
        <w:rPr>
          <w:rFonts w:hint="eastAsia"/>
          <w:sz w:val="24"/>
        </w:rPr>
        <w:t>人身安全的活动，乙方在房屋内发生的一切安全事故都由承租人自已承担，与甲方无关，包括但不限于高空抛物、水、电、煤气使用不当，在房屋摔倒等造成的人身伤亡。如果乙方利用此房屋进行不正当的经营或者违法活动，甲方有有权无条件立刻收回房屋，如果给甲方造成损失的要按照实际损失进行赔偿。</w:t>
      </w:r>
    </w:p>
    <w:p>
      <w:pPr>
        <w:numPr>
          <w:ilvl w:val="0"/>
          <w:numId w:val="2"/>
        </w:numPr>
        <w:spacing w:line="40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乙方应做好“五城联创”的相关工作。</w:t>
      </w:r>
    </w:p>
    <w:p>
      <w:pPr>
        <w:numPr>
          <w:ilvl w:val="0"/>
          <w:numId w:val="2"/>
        </w:numPr>
        <w:spacing w:line="40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合同期满乙方不再续租的，应在期满前返还房屋。乙方退租时应按甲方要求将房屋恢复原状、清洁卫生后交甲方验收，验收合格后双方办理合同终止相关手续。</w:t>
      </w:r>
    </w:p>
    <w:p>
      <w:pPr>
        <w:spacing w:line="40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三、违约责任</w:t>
      </w:r>
    </w:p>
    <w:p>
      <w:pPr>
        <w:spacing w:line="40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（一）甲方违约责任：</w:t>
      </w:r>
    </w:p>
    <w:p>
      <w:pPr>
        <w:spacing w:line="40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 xml:space="preserve"> 1、未按时交付房屋供乙方使用，按实际逾期天数顺延相应租赁期限。</w:t>
      </w:r>
    </w:p>
    <w:p>
      <w:pPr>
        <w:spacing w:line="40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（二）乙方的违约责任：</w:t>
      </w:r>
    </w:p>
    <w:p>
      <w:pPr>
        <w:spacing w:line="40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 xml:space="preserve"> 1、严重违法经营受到工商、技术监督、税务、城管、公安、司法等部门处罚者，违反计划生育管理条例受到有关部门处罚者，甲方有权单方解除合同，不退履约保证金及费用余额。</w:t>
      </w:r>
    </w:p>
    <w:p>
      <w:pPr>
        <w:spacing w:line="40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2、乙方不履行法定及合同约定义务，经劝阻不整改者，甲方有权单方解除合同，由此造成的损失由乙方承担，履约保证金及费用余额作为违约金不予返还。</w:t>
      </w:r>
    </w:p>
    <w:p>
      <w:pPr>
        <w:spacing w:line="40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3、未经甲方许可，或未按约定时间交纳费用，除如数补交外，每日加收逾期交费金额万分之五的违约金；逾期一月者，甲方有权收回出租房，单方解除合同：对逾期不归还房屋者，除补交费用外，每日按年租金的千分之一收取违约金。</w:t>
      </w:r>
    </w:p>
    <w:p>
      <w:pPr>
        <w:spacing w:line="40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4、非因甲方原因造成乙方单方提前解除合同的，剩余租金和履约保证金作如下处理：未给甲方造成损失的，剩余租金予以返还，</w:t>
      </w:r>
      <w:r>
        <w:rPr>
          <w:rFonts w:hint="eastAsia"/>
          <w:sz w:val="24"/>
          <w:lang w:eastAsia="zh-CN"/>
        </w:rPr>
        <w:t>扣除全部</w:t>
      </w:r>
      <w:r>
        <w:rPr>
          <w:rFonts w:hint="eastAsia"/>
          <w:sz w:val="24"/>
        </w:rPr>
        <w:t>履约保证金作为违约金；给甲</w:t>
      </w:r>
      <w:bookmarkStart w:id="0" w:name="_GoBack"/>
      <w:bookmarkEnd w:id="0"/>
      <w:r>
        <w:rPr>
          <w:rFonts w:hint="eastAsia"/>
          <w:sz w:val="24"/>
        </w:rPr>
        <w:t>方造成损失的，扣除全部</w:t>
      </w:r>
      <w:r>
        <w:rPr>
          <w:rFonts w:hint="eastAsia"/>
          <w:sz w:val="24"/>
          <w:lang w:eastAsia="zh-CN"/>
        </w:rPr>
        <w:t>剩余</w:t>
      </w:r>
      <w:r>
        <w:rPr>
          <w:rFonts w:hint="eastAsia"/>
          <w:sz w:val="24"/>
        </w:rPr>
        <w:t>租金和履约保证金作为违约金，违约金如不足以弥补损失部分，乙方应继续承担赔偿责任。（剩余租金按月计算，剩余期限不足一个月的忽略不计）</w:t>
      </w:r>
    </w:p>
    <w:p>
      <w:pPr>
        <w:spacing w:line="40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5、未尽妥善保管义务造成房屋损毁或其他财产损失和人员伤亡的，由乙方承担全部责任。</w:t>
      </w:r>
    </w:p>
    <w:p>
      <w:pPr>
        <w:spacing w:line="40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合同解除，违约条款继续有效。</w:t>
      </w:r>
    </w:p>
    <w:p>
      <w:pPr>
        <w:spacing w:line="40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四、其它事项：</w:t>
      </w:r>
    </w:p>
    <w:p>
      <w:pPr>
        <w:spacing w:line="40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 xml:space="preserve"> 1、因不可抗力及市政规划、建设等需要，致使合同不能继续履行的，甲乙双方均无条件服从，并即刻终止合同，不属违约行为，甲方不承担任何责任；</w:t>
      </w:r>
    </w:p>
    <w:p>
      <w:pPr>
        <w:spacing w:line="40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2、因国家政策性调整及甲方经营政策发生变化，致使合同不能继续履行的，甲方应提前三个月书面告知乙方，乙方应无条件服从，并即刻终止合同，不属违约行为，甲方不承担任何责任；</w:t>
      </w:r>
    </w:p>
    <w:p>
      <w:pPr>
        <w:spacing w:line="40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3、本合同履行过程中发生争议，由甲、乙双方协商解决，协商不成，任何一方均可向甲方所在地的基层人民法院起诉；</w:t>
      </w:r>
    </w:p>
    <w:p>
      <w:pPr>
        <w:spacing w:line="40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4、本合同未尽事宜，按国家有关法律、法规由双方协商作出补充规定，补充规定与本合同具有同等效力；</w:t>
      </w:r>
    </w:p>
    <w:p>
      <w:pPr>
        <w:spacing w:line="400" w:lineRule="exact"/>
        <w:ind w:firstLine="448" w:firstLineChars="200"/>
        <w:rPr>
          <w:spacing w:val="-8"/>
          <w:sz w:val="24"/>
        </w:rPr>
      </w:pPr>
      <w:r>
        <w:rPr>
          <w:rFonts w:hint="eastAsia"/>
          <w:spacing w:val="-8"/>
          <w:sz w:val="24"/>
        </w:rPr>
        <w:t>五、本合同一式肆份，自双方签字（盖章）之日起生效。甲方执叁份、乙方执壹份。</w:t>
      </w:r>
    </w:p>
    <w:p>
      <w:pPr>
        <w:spacing w:line="400" w:lineRule="exact"/>
        <w:ind w:firstLine="784" w:firstLineChars="350"/>
        <w:rPr>
          <w:spacing w:val="-8"/>
          <w:sz w:val="24"/>
        </w:rPr>
      </w:pPr>
    </w:p>
    <w:p>
      <w:pPr>
        <w:spacing w:line="400" w:lineRule="exact"/>
        <w:rPr>
          <w:sz w:val="24"/>
        </w:rPr>
      </w:pPr>
      <w:r>
        <w:rPr>
          <w:rFonts w:hint="eastAsia"/>
          <w:sz w:val="24"/>
        </w:rPr>
        <w:t>甲方：十堰市城市公交集团有限公司    乙方（签字盖章）：</w:t>
      </w:r>
    </w:p>
    <w:p>
      <w:pPr>
        <w:spacing w:line="400" w:lineRule="exact"/>
        <w:rPr>
          <w:sz w:val="24"/>
        </w:rPr>
      </w:pPr>
      <w:r>
        <w:rPr>
          <w:rFonts w:hint="eastAsia"/>
          <w:sz w:val="24"/>
        </w:rPr>
        <w:t>法定代表人/委托人：</w:t>
      </w:r>
      <w:r>
        <w:rPr>
          <w:sz w:val="24"/>
        </w:rPr>
        <w:tab/>
      </w:r>
      <w:r>
        <w:rPr>
          <w:rFonts w:hint="eastAsia"/>
          <w:sz w:val="24"/>
        </w:rPr>
        <w:t xml:space="preserve">               法定代表人/委托人：</w:t>
      </w:r>
    </w:p>
    <w:p>
      <w:pPr>
        <w:spacing w:line="400" w:lineRule="exact"/>
        <w:rPr>
          <w:sz w:val="24"/>
        </w:rPr>
      </w:pPr>
      <w:r>
        <w:rPr>
          <w:rFonts w:hint="eastAsia"/>
          <w:sz w:val="24"/>
        </w:rPr>
        <w:t>账号：  82010000001207864             电话：</w:t>
      </w:r>
    </w:p>
    <w:p>
      <w:pPr>
        <w:spacing w:line="400" w:lineRule="exact"/>
        <w:rPr>
          <w:sz w:val="24"/>
        </w:rPr>
      </w:pPr>
      <w:r>
        <w:rPr>
          <w:rFonts w:hint="eastAsia"/>
          <w:sz w:val="24"/>
        </w:rPr>
        <w:t xml:space="preserve">开户银行： 农商行营业部                    </w:t>
      </w:r>
    </w:p>
    <w:p>
      <w:pPr>
        <w:spacing w:line="400" w:lineRule="exact"/>
        <w:rPr>
          <w:sz w:val="24"/>
        </w:rPr>
      </w:pPr>
      <w:r>
        <w:rPr>
          <w:rFonts w:hint="eastAsia"/>
          <w:sz w:val="24"/>
        </w:rPr>
        <w:t>签订时间：    年   月  日            签订时间：    年  月  日</w:t>
      </w:r>
    </w:p>
    <w:p>
      <w:pPr>
        <w:spacing w:line="520" w:lineRule="exact"/>
        <w:ind w:right="1920" w:firstLine="2880" w:firstLineChars="1200"/>
        <w:jc w:val="left"/>
        <w:rPr>
          <w:rFonts w:ascii="仿宋_GB2312" w:eastAsia="仿宋_GB2312" w:cs="仿宋_GB2312"/>
          <w:sz w:val="24"/>
        </w:rPr>
      </w:pPr>
      <w:r>
        <w:rPr>
          <w:rFonts w:hint="eastAsia" w:ascii="仿宋_GB2312" w:eastAsia="仿宋_GB2312" w:cs="仿宋_GB2312"/>
          <w:sz w:val="24"/>
        </w:rPr>
        <w:t xml:space="preserve">             </w:t>
      </w: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sectPr>
      <w:pgSz w:w="11906" w:h="16838"/>
      <w:pgMar w:top="1440" w:right="1470" w:bottom="1440" w:left="1365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6D1744"/>
    <w:multiLevelType w:val="multilevel"/>
    <w:tmpl w:val="0B6D1744"/>
    <w:lvl w:ilvl="0" w:tentative="0">
      <w:start w:val="1"/>
      <w:numFmt w:val="japaneseCounting"/>
      <w:lvlText w:val="%1、"/>
      <w:lvlJc w:val="left"/>
      <w:pPr>
        <w:tabs>
          <w:tab w:val="left" w:pos="0"/>
        </w:tabs>
        <w:ind w:left="1360" w:hanging="720"/>
      </w:pPr>
      <w:rPr>
        <w:rFonts w:hint="eastAsia"/>
      </w:rPr>
    </w:lvl>
    <w:lvl w:ilvl="1" w:tentative="0">
      <w:start w:val="1"/>
      <w:numFmt w:val="decimal"/>
      <w:lvlText w:val="%2、"/>
      <w:lvlJc w:val="left"/>
      <w:pPr>
        <w:tabs>
          <w:tab w:val="left" w:pos="0"/>
        </w:tabs>
        <w:ind w:left="1780" w:hanging="720"/>
      </w:pPr>
      <w:rPr>
        <w:rFonts w:hint="eastAsia"/>
      </w:rPr>
    </w:lvl>
    <w:lvl w:ilvl="2" w:tentative="0">
      <w:start w:val="1"/>
      <w:numFmt w:val="japaneseCounting"/>
      <w:lvlText w:val="（%3）"/>
      <w:lvlJc w:val="left"/>
      <w:pPr>
        <w:tabs>
          <w:tab w:val="left" w:pos="0"/>
        </w:tabs>
        <w:ind w:left="2335" w:hanging="855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232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0"/>
        </w:tabs>
        <w:ind w:left="274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3160" w:hanging="420"/>
      </w:p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358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0"/>
        </w:tabs>
        <w:ind w:left="400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4420" w:hanging="420"/>
      </w:pPr>
    </w:lvl>
  </w:abstractNum>
  <w:abstractNum w:abstractNumId="1">
    <w:nsid w:val="512A3A8D"/>
    <w:multiLevelType w:val="singleLevel"/>
    <w:tmpl w:val="512A3A8D"/>
    <w:lvl w:ilvl="0" w:tentative="0">
      <w:start w:val="6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useFELayout/>
    <w:useAltKinsokuLineBreakRules/>
    <w:splitPgBreakAndParaMark/>
    <w:compatSetting w:name="compatibilityMode" w:uri="http://schemas.microsoft.com/office/word" w:val="14"/>
  </w:compat>
  <w:rsids>
    <w:rsidRoot w:val="00D0793E"/>
    <w:rsid w:val="000902B9"/>
    <w:rsid w:val="000D4E1E"/>
    <w:rsid w:val="001C1CB0"/>
    <w:rsid w:val="002B4BD2"/>
    <w:rsid w:val="002F10E4"/>
    <w:rsid w:val="00487A54"/>
    <w:rsid w:val="00512B4E"/>
    <w:rsid w:val="005B5A05"/>
    <w:rsid w:val="00611369"/>
    <w:rsid w:val="00641755"/>
    <w:rsid w:val="00896B72"/>
    <w:rsid w:val="008A076A"/>
    <w:rsid w:val="008D1568"/>
    <w:rsid w:val="0090133C"/>
    <w:rsid w:val="00971792"/>
    <w:rsid w:val="00D0793E"/>
    <w:rsid w:val="00D957B6"/>
    <w:rsid w:val="00DC18BB"/>
    <w:rsid w:val="00E16F48"/>
    <w:rsid w:val="00F43E24"/>
    <w:rsid w:val="2D1C38B3"/>
    <w:rsid w:val="50163C5F"/>
    <w:rsid w:val="74C467AC"/>
    <w:rsid w:val="78800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200" w:firstLineChars="200"/>
    </w:pPr>
    <w:rPr>
      <w:sz w:val="2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眉 Char"/>
    <w:basedOn w:val="6"/>
    <w:link w:val="4"/>
    <w:qFormat/>
    <w:uiPriority w:val="0"/>
    <w:rPr>
      <w:rFonts w:ascii="Calibri" w:hAnsi="Calibri" w:cs="Arial"/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rFonts w:ascii="Calibri" w:hAnsi="Calibri" w:cs="Arial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2306</Words>
  <Characters>2423</Characters>
  <Lines>19</Lines>
  <Paragraphs>5</Paragraphs>
  <TotalTime>160</TotalTime>
  <ScaleCrop>false</ScaleCrop>
  <LinksUpToDate>false</LinksUpToDate>
  <CharactersWithSpaces>2635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向月葵</cp:lastModifiedBy>
  <dcterms:modified xsi:type="dcterms:W3CDTF">2022-03-31T07:41:45Z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935CA4AB022B4C06B2D02A817CB0720C</vt:lpwstr>
  </property>
</Properties>
</file>